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4" w:rsidRP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30">
        <w:rPr>
          <w:rFonts w:ascii="Times New Roman" w:hAnsi="Times New Roman" w:cs="Times New Roman"/>
          <w:b/>
          <w:sz w:val="24"/>
          <w:szCs w:val="24"/>
        </w:rPr>
        <w:t>МОДЕЛЬ УЧИТЕЛЬСКОГО РОСТА</w:t>
      </w:r>
    </w:p>
    <w:p w:rsidR="00843930" w:rsidRP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3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43930" w:rsidRP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3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поселка свх. Агроном»</w:t>
      </w:r>
    </w:p>
    <w:p w:rsidR="00843930" w:rsidRP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30"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</w:t>
      </w:r>
    </w:p>
    <w:p w:rsid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30">
        <w:rPr>
          <w:rFonts w:ascii="Times New Roman" w:hAnsi="Times New Roman" w:cs="Times New Roman"/>
          <w:b/>
          <w:sz w:val="24"/>
          <w:szCs w:val="24"/>
        </w:rPr>
        <w:t xml:space="preserve">Липецкой области  </w:t>
      </w:r>
    </w:p>
    <w:p w:rsidR="00843930" w:rsidRPr="00843930" w:rsidRDefault="00843930" w:rsidP="0084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372"/>
      </w:tblGrid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</w:t>
            </w:r>
          </w:p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компонента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благоприятной  среды  в  ОО  для  профессионального  и  карьерного  роста  педагогов,  формирование  и  развитие профессиональных компетенций педагогов, их ценностного отношения к деятельности, личностной заинтересованности с целью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достижения высокого профессионального результата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профессионального роста педагогов.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управления администрации школы.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профессиональной мотивации педагогов.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4. Методическое сопровождение педагогов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низкий уровень качества знаний обучающихся;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</w:t>
            </w: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высокую учебную мотивацию;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доступа к Интернет-ресурсам, что препятствует организации полноценного дистанционного обучения обучающихся и педагогов, а так же использования электронных образовательных ресурсов в учебном процессе;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старение педагогического коллектива;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небольшое количество молодых специалистов;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высококвалифицированных педагогических кадров;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образования и педагогической культуры родительской общественности; 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неполные и многодетные семьи;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сложный контингент обучающихся (отсутствие возможностей выявления талантливых и одаренных обучающихся);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обучающихся из семей мигрантов 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мероприятия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школьной программы перехода в эффективный режим работы;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партнерских соглашений с ОО с высокими результатами обучения;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обучающих мероприятиях муниципальных, региональных органов управления образованием;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школьного опыта работы по переходу ОО в эффективный режим работы;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 создание  правовых,  организационных  условий  для  профессионального  роста,  мотивации  педагогов,  их  общекультурной компетентности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школы,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сопровождение педагогов: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школьных традиций для педагогов;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авторских образовательных программ;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методических материалов, рекомендаций для педагогов;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различных формах методической работы педагогов;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участникам профессиональных конкурсов;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передового педагогического опыта учителей;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информационно-методическое сопровождение педагогов: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регулярное  информирование  об  эффективных  подходах,  формах  и  методах  организации  деятельности  обучающихся,  о современных требованиях к деятельности педагога и опыте других ОО;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информационного обмена между специалистами;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семинары, консультации специалистов, методические  выставки, методические  рекомендации, создание информационного банка педагогического опыта работы, обеспечение методическими разработками;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комплексного анализа и оценки результатов профессиональной деятельности;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по вопросам компьютерных программ;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обмену опытом;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учебно-методическое сопровождение деятельности педагогов: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профессиональных компетенций;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 затруднений учителей и планирование работы по их устранению и недопущению;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восполнение дефицитов предметных и технологических знаний;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развитие опыта решения профессиональных задач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(учителя </w:t>
            </w:r>
            <w:proofErr w:type="gramEnd"/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классов;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предметники)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педагогами профессиональными компетенциями для эффективной профессиональной деятельности;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тренингах, направленных на раскрытие внутреннего потенциала педагога;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различных формах методической работы;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посредством курсовой подготовки;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групп с учётом особенностей педагогов; </w:t>
            </w:r>
          </w:p>
          <w:p w:rsid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</w:t>
            </w: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B51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95B" w:rsidRPr="00843930" w:rsidRDefault="00B5195B" w:rsidP="00B5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5B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 доли  педагогов,  имеющих высшую и первую квалификаци</w:t>
            </w:r>
            <w:r w:rsidRPr="00B5195B">
              <w:rPr>
                <w:rFonts w:ascii="Times New Roman" w:hAnsi="Times New Roman" w:cs="Times New Roman"/>
                <w:sz w:val="24"/>
                <w:szCs w:val="24"/>
              </w:rPr>
              <w:t>онную категории;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профессиональной компетенции в области владения современными воспитательными технологиями;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по вопросам </w:t>
            </w:r>
            <w:proofErr w:type="spell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и медиации;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 анализ  и  оценка  индивидуальных  особенностей  обучающихся,  состояния  и  условий  семейного  воспитания,  становления  и формирования классного коллектива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72" w:type="dxa"/>
          </w:tcPr>
          <w:p w:rsid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 психологических  тренингов,  направленных  на  раскрытие  внутреннего  потенциала,  повышение  профессиональной мотивации; </w:t>
            </w:r>
          </w:p>
          <w:p w:rsid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психологической культуры;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и коррекция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выгорания педагогов;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проведение групповых занятий и индивидуальных консультаций по формированию управленче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компетенций, менеджерских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администрации образовательной организации;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психологического сопровождения обучающихся и педагогов в образовательном процессе;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диагностических процедур;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рекомендаций по работе с отдельными категориями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читательской компетентности </w:t>
            </w: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к информации на традиционных носителях и Интернет-ресурсах;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участие в процессе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культурного и гражданского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педагогических чтений по актуальным темам современного образования;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информационно-просветительской работы со всеми 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образовательных отношений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(выставки, литературные </w:t>
            </w:r>
            <w:proofErr w:type="gramEnd"/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вечера и т.д.)</w:t>
            </w:r>
          </w:p>
        </w:tc>
      </w:tr>
      <w:tr w:rsidR="00843930" w:rsidRPr="00843930" w:rsidTr="00843930">
        <w:tc>
          <w:tcPr>
            <w:tcW w:w="9570" w:type="dxa"/>
            <w:gridSpan w:val="2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</w:p>
        </w:tc>
      </w:tr>
      <w:tr w:rsidR="00843930" w:rsidRPr="00843930" w:rsidTr="007F08A9">
        <w:trPr>
          <w:trHeight w:val="213"/>
        </w:trPr>
        <w:tc>
          <w:tcPr>
            <w:tcW w:w="2198" w:type="dxa"/>
          </w:tcPr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Модели учительского роста (МУР);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Школьная программа перехода в эффективный режим работы;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о сетевом взаимодействии с образовательными учреждениями района или области;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План внедрения  (дорожная карта) МУР;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План внутреннего контроля внедрения МУР в образовательной организации</w:t>
            </w:r>
          </w:p>
        </w:tc>
      </w:tr>
      <w:tr w:rsidR="00843930" w:rsidRPr="00843930" w:rsidTr="00E43896">
        <w:tc>
          <w:tcPr>
            <w:tcW w:w="2198" w:type="dxa"/>
          </w:tcPr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Источники финансирования внедрения МУР: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партнерство;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спонсорские средства;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конкурсное и олимпиадное движение с денежными призами;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2. План финансирования внедрения МУР: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стимулирующей части фонда оплаты труда по критериям эффективности качества образования;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финансирование повышения квалификации администрации школы и педагогических работников;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финансирование инновационной деятельности педагогических работников;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привлечение  в  школу </w:t>
            </w:r>
            <w:proofErr w:type="gramStart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proofErr w:type="gramEnd"/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и  специалистов  группы  сопровождения (педагогов-психологов, социальных педагогов, учителей-логопедов);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3. План контроля внедрения МУР: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бюджетных средств по целевому назначению;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правильности составления штатного расписания и тарификационного списка согласно действующему Положению по оплате труда;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протоколов комиссии по распределению стимулирующих выплат;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публичность и открытость отчетности о финансовых операциях</w:t>
            </w:r>
          </w:p>
        </w:tc>
      </w:tr>
      <w:tr w:rsidR="00843930" w:rsidRPr="00843930" w:rsidTr="00BE44E1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оснащение  необходимым  оборудованием  (компьютерный  класс,  оснащение  кабинетов  мультимедийными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проектами и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интерактивными досками; кабинеты биологии, физики, химии, технологии, спортивный зал);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программного оборудования;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школьной библиотеки методической и учебной литературой;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образовательной среды для детей с ограниченными возможностями здоровья</w:t>
            </w:r>
          </w:p>
        </w:tc>
      </w:tr>
      <w:tr w:rsidR="00843930" w:rsidRPr="00843930" w:rsidTr="00E878F5">
        <w:tc>
          <w:tcPr>
            <w:tcW w:w="2198" w:type="dxa"/>
          </w:tcPr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43930" w:rsidRPr="00843930" w:rsidRDefault="00843930" w:rsidP="006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создание правовых, организационных условий для повышения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педагога;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управленческой компетенции администрации ОО;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методическое сопровождение;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мотивации педагогов</w:t>
            </w:r>
          </w:p>
        </w:tc>
      </w:tr>
      <w:tr w:rsidR="00843930" w:rsidRPr="00843930" w:rsidTr="000F64FE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</w:t>
            </w:r>
          </w:p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1.Информационно-методическое 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педагогов: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семинаров, консультаций и методических выставок;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информационного банка инновационного педагогического опыта работы педагогов;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Консультативно-методическое сопровождение деятельности педагогов: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помощь  педагогу  в  составлении  авторской  программы,  решении  конкретной  методической  проблемы, разработки новой образовательной технологии, проведении самоанализа;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оценки результатов профессиональной деятельности педагогов;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взаимного обучения педагогов;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распространение  педагогического  опыта  (открытые  занятия,  мастер-классы,  обучающие  игры,  семинары, конкурсы и т.д.);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3. Учебно-методическое сопровождение деятельности педагогов: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в анализе учебных ситуаций и организация сопровождений по их решению;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пополнение учебно-методической базы ОО</w:t>
            </w:r>
          </w:p>
        </w:tc>
      </w:tr>
      <w:tr w:rsidR="00843930" w:rsidRPr="00843930" w:rsidTr="00843930">
        <w:tc>
          <w:tcPr>
            <w:tcW w:w="9570" w:type="dxa"/>
            <w:gridSpan w:val="2"/>
          </w:tcPr>
          <w:p w:rsidR="00843930" w:rsidRPr="00843930" w:rsidRDefault="00843930" w:rsidP="0084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и риски внедрения МУР 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образования;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 педагога;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школьной  системы  профессионального  роста  педагогических  работников, способствующей формированию профессиональных компетенций и привлечению молодых специалистов;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кадрового потенциала школы;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развитие партнерских отношений между МБОУ СОШ п. свх. Агроном и ОО с высокими результатами обучения</w:t>
            </w:r>
          </w:p>
        </w:tc>
      </w:tr>
      <w:tr w:rsidR="00843930" w:rsidRPr="00843930" w:rsidTr="00843930">
        <w:tc>
          <w:tcPr>
            <w:tcW w:w="2198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7372" w:type="dxa"/>
          </w:tcPr>
          <w:p w:rsidR="00843930" w:rsidRPr="00843930" w:rsidRDefault="00843930" w:rsidP="008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финансово-экономические: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финансирования;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недостаток спонсорских инвестиций и пожертвований;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неполнота или отсутствие отдельных нормативно-правовых документов;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 недостаточная  материально-техническая база  для внедрения  модели  учительского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социально-педагогические: 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низкая потребность педагогов в повышении своего профессионального мастерства; </w:t>
            </w:r>
          </w:p>
          <w:p w:rsidR="00843930" w:rsidRPr="00843930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-  низкий  уровень  профессиональной  инициативы  и  компетентности  у  отдельных  педагогов  по  реализации  образовательных программ и использованию образовательных технологий; </w:t>
            </w:r>
          </w:p>
          <w:p w:rsidR="00B5195B" w:rsidRDefault="00843930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30">
              <w:rPr>
                <w:rFonts w:ascii="Times New Roman" w:hAnsi="Times New Roman" w:cs="Times New Roman"/>
                <w:sz w:val="24"/>
                <w:szCs w:val="24"/>
              </w:rPr>
              <w:t>-  неготовность  отдельных  педагогов  выстраивать  партнерские  отношения  с  другими  субъектами  образовательного  процесса, партнерами социума</w:t>
            </w:r>
            <w:r w:rsidR="00B51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930" w:rsidRPr="00843930" w:rsidRDefault="00B5195B" w:rsidP="0084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B519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специалистов-предметников необходимой квалификации;</w:t>
            </w:r>
            <w:r w:rsidR="00843930" w:rsidRPr="008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3930" w:rsidRPr="00843930" w:rsidRDefault="00843930" w:rsidP="008439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3930" w:rsidRPr="00843930" w:rsidSect="0084393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6C"/>
    <w:rsid w:val="00344C6C"/>
    <w:rsid w:val="00843930"/>
    <w:rsid w:val="00872927"/>
    <w:rsid w:val="00B5195B"/>
    <w:rsid w:val="00E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2019-11-29T11:41:00Z</dcterms:created>
  <dcterms:modified xsi:type="dcterms:W3CDTF">2019-11-29T11:46:00Z</dcterms:modified>
</cp:coreProperties>
</file>